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7"/>
        <w:gridCol w:w="4588"/>
      </w:tblGrid>
      <w:tr w:rsidR="00465209" w:rsidTr="00465209">
        <w:trPr>
          <w:jc w:val="center"/>
        </w:trPr>
        <w:tc>
          <w:tcPr>
            <w:tcW w:w="4587" w:type="dxa"/>
            <w:hideMark/>
          </w:tcPr>
          <w:p w:rsidR="00465209" w:rsidRDefault="00465209">
            <w:bookmarkStart w:id="0" w:name="_GoBack"/>
            <w:bookmarkEnd w:id="0"/>
            <w:r>
              <w:rPr>
                <w:sz w:val="16"/>
              </w:rPr>
              <w:t>(</w:t>
            </w:r>
            <w:r>
              <w:rPr>
                <w:noProof/>
                <w:sz w:val="16"/>
              </w:rPr>
              <w:t>861</w:t>
            </w:r>
            <w:r>
              <w:rPr>
                <w:sz w:val="16"/>
              </w:rPr>
              <w:t>)</w:t>
            </w:r>
          </w:p>
        </w:tc>
        <w:tc>
          <w:tcPr>
            <w:tcW w:w="4588" w:type="dxa"/>
            <w:hideMark/>
          </w:tcPr>
          <w:p w:rsidR="00465209" w:rsidRDefault="00465209">
            <w:pPr>
              <w:jc w:val="right"/>
              <w:rPr>
                <w:b/>
              </w:rPr>
            </w:pPr>
            <w:r>
              <w:rPr>
                <w:b/>
              </w:rPr>
              <w:t xml:space="preserve">SERIAL </w:t>
            </w:r>
            <w:r>
              <w:rPr>
                <w:b/>
                <w:noProof/>
              </w:rPr>
              <w:t>C8616</w:t>
            </w:r>
          </w:p>
        </w:tc>
      </w:tr>
    </w:tbl>
    <w:p w:rsidR="00465209" w:rsidRDefault="00465209" w:rsidP="00465209"/>
    <w:p w:rsidR="00465209" w:rsidRDefault="00465209" w:rsidP="00465209">
      <w:pPr>
        <w:jc w:val="center"/>
        <w:rPr>
          <w:b/>
          <w:caps/>
          <w:sz w:val="28"/>
        </w:rPr>
      </w:pPr>
      <w:r>
        <w:rPr>
          <w:b/>
          <w:caps/>
          <w:noProof/>
          <w:sz w:val="28"/>
        </w:rPr>
        <w:t>Miscellaneous Workers Home Care Industry (State) Award</w:t>
      </w:r>
    </w:p>
    <w:p w:rsidR="00465209" w:rsidRDefault="00465209" w:rsidP="00465209"/>
    <w:p w:rsidR="00465209" w:rsidRDefault="00465209" w:rsidP="00465209">
      <w:pPr>
        <w:jc w:val="center"/>
      </w:pPr>
      <w:r>
        <w:t>INDUSTRIAL RELATIONS COMMISSION OF NEW SOUTH WALES</w:t>
      </w:r>
    </w:p>
    <w:p w:rsidR="00E255FD" w:rsidRDefault="00E255FD" w:rsidP="00E255FD"/>
    <w:p w:rsidR="00E255FD" w:rsidRDefault="00E255FD" w:rsidP="00E255FD">
      <w:pPr>
        <w:jc w:val="center"/>
      </w:pPr>
      <w:r>
        <w:t>STATE WAGE CASE 2015</w:t>
      </w:r>
    </w:p>
    <w:p w:rsidR="00E255FD" w:rsidRDefault="00E255FD" w:rsidP="00E255FD"/>
    <w:p w:rsidR="00E255FD" w:rsidRDefault="00E255FD" w:rsidP="00E255FD">
      <w:pPr>
        <w:jc w:val="center"/>
        <w:rPr>
          <w:sz w:val="16"/>
        </w:rPr>
      </w:pPr>
      <w:r>
        <w:rPr>
          <w:sz w:val="16"/>
        </w:rPr>
        <w:t xml:space="preserve">(No. IRC </w:t>
      </w:r>
      <w:r>
        <w:rPr>
          <w:noProof/>
          <w:sz w:val="16"/>
        </w:rPr>
        <w:t>479</w:t>
      </w:r>
      <w:r>
        <w:rPr>
          <w:sz w:val="16"/>
        </w:rPr>
        <w:t xml:space="preserve"> of </w:t>
      </w:r>
      <w:r>
        <w:rPr>
          <w:noProof/>
          <w:sz w:val="16"/>
        </w:rPr>
        <w:t>2015</w:t>
      </w:r>
      <w:r>
        <w:rPr>
          <w:sz w:val="16"/>
        </w:rPr>
        <w:t>)</w:t>
      </w:r>
    </w:p>
    <w:p w:rsidR="00E255FD" w:rsidRDefault="00E255FD" w:rsidP="00E255FD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546"/>
      </w:tblGrid>
      <w:tr w:rsidR="007F309A" w:rsidTr="007F309A">
        <w:trPr>
          <w:jc w:val="center"/>
        </w:trPr>
        <w:tc>
          <w:tcPr>
            <w:tcW w:w="6629" w:type="dxa"/>
            <w:hideMark/>
          </w:tcPr>
          <w:p w:rsidR="007F309A" w:rsidRDefault="007F309A">
            <w:r>
              <w:rPr>
                <w:spacing w:val="-2"/>
              </w:rPr>
              <w:t xml:space="preserve">Before </w:t>
            </w:r>
            <w:r>
              <w:rPr>
                <w:noProof/>
                <w:spacing w:val="-2"/>
              </w:rPr>
              <w:t>Commissioner Tabbaa</w:t>
            </w:r>
          </w:p>
        </w:tc>
        <w:tc>
          <w:tcPr>
            <w:tcW w:w="2546" w:type="dxa"/>
            <w:hideMark/>
          </w:tcPr>
          <w:p w:rsidR="007F309A" w:rsidRDefault="007F309A">
            <w:pPr>
              <w:jc w:val="right"/>
            </w:pPr>
            <w:r>
              <w:rPr>
                <w:noProof/>
              </w:rPr>
              <w:t>13 November 2015</w:t>
            </w:r>
          </w:p>
        </w:tc>
      </w:tr>
    </w:tbl>
    <w:p w:rsidR="00E255FD" w:rsidRDefault="00E255FD" w:rsidP="00E255FD"/>
    <w:p w:rsidR="00E255FD" w:rsidRDefault="00E255FD" w:rsidP="00E255FD">
      <w:pPr>
        <w:jc w:val="center"/>
        <w:rPr>
          <w:b/>
        </w:rPr>
      </w:pPr>
      <w:r>
        <w:rPr>
          <w:b/>
        </w:rPr>
        <w:t>VARIATION</w:t>
      </w:r>
    </w:p>
    <w:p w:rsidR="00E255FD" w:rsidRDefault="00E255FD" w:rsidP="00E255FD"/>
    <w:p w:rsidR="00E255FD" w:rsidRDefault="00E255FD" w:rsidP="00E255FD">
      <w:pPr>
        <w:pStyle w:val="Level2A"/>
      </w:pPr>
      <w:r>
        <w:t>1.</w:t>
      </w:r>
      <w:r>
        <w:tab/>
        <w:t>Delete Part B, Monetary Rates of the award published on 4 August 2000 (317 I.G. 618) and reprinted 2 January 2012 (372 I.G. 490) and insert in lieu thereof the following:</w:t>
      </w:r>
    </w:p>
    <w:p w:rsidR="00E255FD" w:rsidRPr="00E255FD" w:rsidRDefault="00E255FD" w:rsidP="00E255FD"/>
    <w:p w:rsidR="00E255FD" w:rsidRPr="00E255FD" w:rsidRDefault="00E255FD" w:rsidP="00E255FD">
      <w:pPr>
        <w:pStyle w:val="Part"/>
      </w:pPr>
      <w:r w:rsidRPr="00E255FD">
        <w:t>PART B</w:t>
      </w:r>
    </w:p>
    <w:p w:rsidR="00E255FD" w:rsidRPr="00E255FD" w:rsidRDefault="00E255FD" w:rsidP="00E255FD"/>
    <w:p w:rsidR="00E255FD" w:rsidRPr="00E255FD" w:rsidRDefault="00E255FD" w:rsidP="00E255FD">
      <w:pPr>
        <w:pStyle w:val="Part"/>
      </w:pPr>
      <w:r w:rsidRPr="00E255FD">
        <w:t>MONETARY RATES</w:t>
      </w:r>
    </w:p>
    <w:p w:rsidR="00E255FD" w:rsidRPr="00E255FD" w:rsidRDefault="00E255FD" w:rsidP="00E255FD"/>
    <w:p w:rsidR="00E255FD" w:rsidRPr="00E255FD" w:rsidRDefault="00E255FD" w:rsidP="00E255FD">
      <w:pPr>
        <w:pStyle w:val="TableHeading"/>
      </w:pPr>
      <w:r w:rsidRPr="00E255FD">
        <w:t>Table 1 - Wage Rates</w:t>
      </w:r>
    </w:p>
    <w:p w:rsidR="00E255FD" w:rsidRPr="00E255FD" w:rsidRDefault="00E255FD" w:rsidP="00E255FD"/>
    <w:tbl>
      <w:tblPr>
        <w:tblW w:w="480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2715"/>
        <w:gridCol w:w="2715"/>
      </w:tblGrid>
      <w:tr w:rsidR="00E255FD" w:rsidRPr="00E255FD" w:rsidTr="00E255FD">
        <w:trPr>
          <w:cantSplit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Classification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Former rate per week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2015 SWC</w:t>
            </w:r>
          </w:p>
        </w:tc>
      </w:tr>
      <w:tr w:rsidR="00E255FD" w:rsidRPr="00E255FD" w:rsidTr="00E255FD">
        <w:trPr>
          <w:cantSplit/>
        </w:trPr>
        <w:tc>
          <w:tcPr>
            <w:tcW w:w="1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 xml:space="preserve"> 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effective from first full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2.5%</w:t>
            </w:r>
          </w:p>
        </w:tc>
      </w:tr>
      <w:tr w:rsidR="00E255FD" w:rsidRPr="00E255FD" w:rsidTr="00E255FD">
        <w:trPr>
          <w:cantSplit/>
        </w:trPr>
        <w:tc>
          <w:tcPr>
            <w:tcW w:w="1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 xml:space="preserve"> 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pay period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  <w:rPr>
                <w:rFonts w:eastAsia="Calibri"/>
              </w:rPr>
            </w:pPr>
          </w:p>
        </w:tc>
      </w:tr>
      <w:tr w:rsidR="00E255FD" w:rsidRPr="00E255FD" w:rsidTr="00E255FD">
        <w:trPr>
          <w:cantSplit/>
        </w:trPr>
        <w:tc>
          <w:tcPr>
            <w:tcW w:w="1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 xml:space="preserve"> 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commencing on or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  <w:rPr>
                <w:rFonts w:eastAsia="Calibri"/>
              </w:rPr>
            </w:pPr>
          </w:p>
        </w:tc>
      </w:tr>
      <w:tr w:rsidR="00E255FD" w:rsidRPr="00E255FD" w:rsidTr="00E255FD">
        <w:trPr>
          <w:cantSplit/>
        </w:trPr>
        <w:tc>
          <w:tcPr>
            <w:tcW w:w="1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 xml:space="preserve"> 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after 16 December 2014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  <w:rPr>
                <w:rFonts w:eastAsia="Calibri"/>
              </w:rPr>
            </w:pPr>
          </w:p>
        </w:tc>
      </w:tr>
      <w:tr w:rsidR="00E255FD" w:rsidRPr="00E255FD" w:rsidTr="00E255FD">
        <w:trPr>
          <w:cantSplit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 xml:space="preserve"> 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$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$</w:t>
            </w:r>
          </w:p>
        </w:tc>
      </w:tr>
      <w:tr w:rsidR="00E255FD" w:rsidRPr="00E255FD" w:rsidTr="00E255FD">
        <w:trPr>
          <w:cantSplit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Field Staff Grade 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722.20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740.30</w:t>
            </w:r>
          </w:p>
        </w:tc>
      </w:tr>
      <w:tr w:rsidR="00E255FD" w:rsidRPr="00E255FD" w:rsidTr="00E255FD">
        <w:trPr>
          <w:cantSplit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Field Staff Grade 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750.30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769.10</w:t>
            </w:r>
          </w:p>
        </w:tc>
      </w:tr>
      <w:tr w:rsidR="00E255FD" w:rsidRPr="00E255FD" w:rsidTr="00E255FD">
        <w:trPr>
          <w:cantSplit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Field Staff Grade 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794.40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814.30</w:t>
            </w:r>
          </w:p>
        </w:tc>
      </w:tr>
      <w:tr w:rsidR="00E255FD" w:rsidRPr="00E255FD" w:rsidTr="00E255FD">
        <w:trPr>
          <w:cantSplit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Live-in Houseworker Grade 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938.80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962.40</w:t>
            </w:r>
          </w:p>
        </w:tc>
      </w:tr>
      <w:tr w:rsidR="00E255FD" w:rsidRPr="00E255FD" w:rsidTr="00E255FD">
        <w:trPr>
          <w:cantSplit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Live-in Houseworker Grade 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1050.50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1076.70</w:t>
            </w:r>
          </w:p>
        </w:tc>
      </w:tr>
      <w:tr w:rsidR="00E255FD" w:rsidRPr="00E255FD" w:rsidTr="00E255FD">
        <w:trPr>
          <w:cantSplit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Live-in Houseworker Grade 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1233.30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1264.20</w:t>
            </w:r>
          </w:p>
        </w:tc>
      </w:tr>
    </w:tbl>
    <w:p w:rsidR="00E255FD" w:rsidRPr="00E255FD" w:rsidRDefault="00E255FD" w:rsidP="00E255FD"/>
    <w:p w:rsidR="00E255FD" w:rsidRPr="00E255FD" w:rsidRDefault="00E255FD" w:rsidP="00E255FD">
      <w:pPr>
        <w:pStyle w:val="TableHeading"/>
      </w:pPr>
      <w:r w:rsidRPr="00E255FD">
        <w:t>Table 2 - Other Wage Rates</w:t>
      </w:r>
    </w:p>
    <w:p w:rsidR="00E255FD" w:rsidRPr="00E255FD" w:rsidRDefault="00E255FD" w:rsidP="00E255FD"/>
    <w:tbl>
      <w:tblPr>
        <w:tblW w:w="4815" w:type="pct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795"/>
        <w:gridCol w:w="1347"/>
        <w:gridCol w:w="1347"/>
        <w:gridCol w:w="1347"/>
      </w:tblGrid>
      <w:tr w:rsidR="00E255FD" w:rsidRPr="00E255FD" w:rsidTr="00E255FD">
        <w:trPr>
          <w:cantSplit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rPr>
                <w:rFonts w:eastAsia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Field Staff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Field Staff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Field Staff</w:t>
            </w:r>
          </w:p>
        </w:tc>
      </w:tr>
      <w:tr w:rsidR="00E255FD" w:rsidRPr="00E255FD" w:rsidTr="00E255FD">
        <w:trPr>
          <w:cantSplit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Rate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Grade 1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Grade 2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Grade 3</w:t>
            </w:r>
          </w:p>
        </w:tc>
      </w:tr>
      <w:tr w:rsidR="00E255FD" w:rsidRPr="00E255FD" w:rsidTr="00E255FD">
        <w:trPr>
          <w:cantSplit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rPr>
                <w:rFonts w:eastAsia="Calibri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$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$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$</w:t>
            </w:r>
          </w:p>
        </w:tc>
      </w:tr>
      <w:tr w:rsidR="00E255FD" w:rsidRPr="00E255FD" w:rsidTr="00E255FD">
        <w:trPr>
          <w:cantSplit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Part-time minimum daily payment - hourly rate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19.50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20.30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21.40</w:t>
            </w:r>
          </w:p>
        </w:tc>
      </w:tr>
      <w:tr w:rsidR="00E255FD" w:rsidRPr="00E255FD" w:rsidTr="00E255FD">
        <w:trPr>
          <w:cantSplit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Casual per hour includes 20% loading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23.40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24.20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25.70</w:t>
            </w:r>
          </w:p>
        </w:tc>
      </w:tr>
      <w:tr w:rsidR="00E255FD" w:rsidRPr="00E255FD" w:rsidTr="00E255FD">
        <w:trPr>
          <w:cantSplit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Composite per hour includes 20%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23.40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24.20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25.70</w:t>
            </w:r>
          </w:p>
        </w:tc>
      </w:tr>
      <w:tr w:rsidR="00E255FD" w:rsidRPr="00E255FD" w:rsidTr="00E255FD">
        <w:trPr>
          <w:cantSplit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Composite casual per hour includes 20% plus 20%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28.00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29.20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30.90</w:t>
            </w:r>
          </w:p>
        </w:tc>
      </w:tr>
    </w:tbl>
    <w:p w:rsidR="00E255FD" w:rsidRPr="00E255FD" w:rsidRDefault="00E255FD" w:rsidP="00E255FD"/>
    <w:p w:rsidR="00E255FD" w:rsidRPr="00E255FD" w:rsidRDefault="00E255FD" w:rsidP="00E255FD">
      <w:pPr>
        <w:pStyle w:val="TableHeading"/>
      </w:pPr>
      <w:r w:rsidRPr="00E255FD">
        <w:t>Table 3 - Other Rates and Allowances</w:t>
      </w:r>
    </w:p>
    <w:p w:rsidR="00E255FD" w:rsidRPr="00E255FD" w:rsidRDefault="00E255FD" w:rsidP="00E255FD"/>
    <w:tbl>
      <w:tblPr>
        <w:tblW w:w="4814" w:type="pct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61"/>
        <w:gridCol w:w="1325"/>
        <w:gridCol w:w="3123"/>
        <w:gridCol w:w="3123"/>
      </w:tblGrid>
      <w:tr w:rsidR="00E255FD" w:rsidRPr="00E255FD" w:rsidTr="00E255FD">
        <w:trPr>
          <w:cantSplit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Item No.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Clause No.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Brief Description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Amount</w:t>
            </w:r>
          </w:p>
        </w:tc>
      </w:tr>
      <w:tr w:rsidR="00E255FD" w:rsidRPr="00E255FD" w:rsidTr="00E255FD">
        <w:trPr>
          <w:cantSplit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  <w:rPr>
                <w:rFonts w:eastAsia="Calibri"/>
              </w:rPr>
            </w:pPr>
          </w:p>
        </w:tc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  <w:rPr>
                <w:rFonts w:eastAsia="Calibri"/>
              </w:rPr>
            </w:pPr>
          </w:p>
        </w:tc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$</w:t>
            </w:r>
          </w:p>
        </w:tc>
      </w:tr>
      <w:tr w:rsidR="00E255FD" w:rsidRPr="00E255FD" w:rsidTr="00E255FD">
        <w:trPr>
          <w:cantSplit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9(ii)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Shift Allowance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8.90 for each break in the shift</w:t>
            </w:r>
          </w:p>
        </w:tc>
      </w:tr>
      <w:tr w:rsidR="00E255FD" w:rsidRPr="00E255FD" w:rsidTr="00E255FD">
        <w:trPr>
          <w:cantSplit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13(iii)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Sleep Over Allowance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45.00 per night</w:t>
            </w:r>
          </w:p>
        </w:tc>
      </w:tr>
      <w:tr w:rsidR="00E255FD" w:rsidRPr="00E255FD" w:rsidTr="00E255FD">
        <w:trPr>
          <w:cantSplit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16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Meal Money (overtime)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11.20</w:t>
            </w:r>
          </w:p>
        </w:tc>
      </w:tr>
      <w:tr w:rsidR="00E255FD" w:rsidRPr="00E255FD" w:rsidTr="00E255FD">
        <w:trPr>
          <w:cantSplit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29(i)(a)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r w:rsidRPr="00E255FD">
              <w:t>Vehicle Allowance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FD" w:rsidRPr="00E255FD" w:rsidRDefault="00E255FD" w:rsidP="00E255FD">
            <w:pPr>
              <w:jc w:val="center"/>
            </w:pPr>
            <w:r w:rsidRPr="00E255FD">
              <w:t>0.82 per kilometre</w:t>
            </w:r>
          </w:p>
        </w:tc>
      </w:tr>
    </w:tbl>
    <w:p w:rsidR="00E255FD" w:rsidRDefault="00E255FD" w:rsidP="007F309A"/>
    <w:p w:rsidR="00E255FD" w:rsidRDefault="00E255FD" w:rsidP="00E255FD">
      <w:pPr>
        <w:pStyle w:val="Level2A"/>
      </w:pPr>
      <w:r>
        <w:lastRenderedPageBreak/>
        <w:t>2.</w:t>
      </w:r>
      <w:r>
        <w:tab/>
        <w:t xml:space="preserve">This variation shall take effect from the beginning of the first pay period to commence on or after 16 December 2015 in accordance with the State Wage Case 2015. </w:t>
      </w:r>
    </w:p>
    <w:p w:rsidR="00E255FD" w:rsidRDefault="00E255FD" w:rsidP="00E255FD"/>
    <w:p w:rsidR="00E255FD" w:rsidRDefault="00E255FD" w:rsidP="00E255FD"/>
    <w:p w:rsidR="00E255FD" w:rsidRDefault="00E255FD" w:rsidP="00E255FD"/>
    <w:p w:rsidR="00E255FD" w:rsidRDefault="00E255FD" w:rsidP="00E255FD"/>
    <w:p w:rsidR="00E255FD" w:rsidRDefault="00E255FD" w:rsidP="00E255FD"/>
    <w:p w:rsidR="00E255FD" w:rsidRDefault="00E255FD" w:rsidP="00E255FD">
      <w:pPr>
        <w:ind w:left="567" w:right="567"/>
        <w:jc w:val="right"/>
      </w:pPr>
      <w:r>
        <w:t>I. TABBAA, Commissioner.</w:t>
      </w:r>
    </w:p>
    <w:p w:rsidR="00E255FD" w:rsidRDefault="00E255FD" w:rsidP="00E255FD">
      <w:pPr>
        <w:ind w:right="567"/>
        <w:jc w:val="right"/>
      </w:pPr>
    </w:p>
    <w:p w:rsidR="00E255FD" w:rsidRDefault="00E255FD" w:rsidP="00E255FD"/>
    <w:p w:rsidR="00E255FD" w:rsidRDefault="00E255FD" w:rsidP="00E255FD"/>
    <w:p w:rsidR="00E255FD" w:rsidRDefault="00E255FD" w:rsidP="00E255FD">
      <w:pPr>
        <w:jc w:val="center"/>
      </w:pPr>
      <w:r>
        <w:t>____________________</w:t>
      </w:r>
    </w:p>
    <w:p w:rsidR="00E255FD" w:rsidRDefault="00E255FD" w:rsidP="00E255FD">
      <w:pPr>
        <w:rPr>
          <w:spacing w:val="-2"/>
        </w:rPr>
      </w:pPr>
    </w:p>
    <w:p w:rsidR="00E255FD" w:rsidRDefault="00E255FD" w:rsidP="00E255FD">
      <w:pPr>
        <w:rPr>
          <w:color w:val="000000"/>
          <w:spacing w:val="-2"/>
        </w:rPr>
      </w:pPr>
    </w:p>
    <w:p w:rsidR="005B1774" w:rsidRPr="00E255FD" w:rsidRDefault="00E255FD" w:rsidP="00E255FD">
      <w:r>
        <w:rPr>
          <w:color w:val="000000"/>
          <w:spacing w:val="-2"/>
        </w:rPr>
        <w:t>Printed by the authority of the Industrial Registrar.</w:t>
      </w:r>
    </w:p>
    <w:sectPr w:rsidR="005B1774" w:rsidRPr="00E255FD" w:rsidSect="00E255FD">
      <w:footerReference w:type="even" r:id="rId8"/>
      <w:footerReference w:type="default" r:id="rId9"/>
      <w:pgSz w:w="11907" w:h="16840" w:code="9"/>
      <w:pgMar w:top="1587" w:right="1474" w:bottom="1587" w:left="1474" w:header="1134" w:footer="1134" w:gutter="0"/>
      <w:paperSrc w:first="7" w:other="7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74" w:rsidRDefault="005B1774">
      <w:r>
        <w:separator/>
      </w:r>
    </w:p>
  </w:endnote>
  <w:endnote w:type="continuationSeparator" w:id="0">
    <w:p w:rsidR="005B1774" w:rsidRDefault="005B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C4" w:rsidRDefault="0046520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A61C4" w:rsidRDefault="00BA61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C4" w:rsidRDefault="00465209">
    <w:pPr>
      <w:framePr w:wrap="around" w:vAnchor="text" w:hAnchor="margin" w:xAlign="center" w:y="1"/>
    </w:pPr>
    <w:r>
      <w:t xml:space="preserve">- </w:t>
    </w:r>
    <w:r>
      <w:fldChar w:fldCharType="begin"/>
    </w:r>
    <w:r>
      <w:instrText xml:space="preserve">PAGE  </w:instrText>
    </w:r>
    <w:r>
      <w:fldChar w:fldCharType="separate"/>
    </w:r>
    <w:r w:rsidR="00BC087E">
      <w:rPr>
        <w:noProof/>
      </w:rPr>
      <w:t>2</w:t>
    </w:r>
    <w:r>
      <w:fldChar w:fldCharType="end"/>
    </w:r>
    <w:r>
      <w:t xml:space="preserve"> -</w:t>
    </w:r>
  </w:p>
  <w:p w:rsidR="00BA61C4" w:rsidRDefault="00BA61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74" w:rsidRDefault="005B1774">
      <w:r>
        <w:separator/>
      </w:r>
    </w:p>
  </w:footnote>
  <w:footnote w:type="continuationSeparator" w:id="0">
    <w:p w:rsidR="005B1774" w:rsidRDefault="005B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A40A1EE"/>
    <w:lvl w:ilvl="0">
      <w:start w:val="5"/>
      <w:numFmt w:val="decimal"/>
      <w:lvlText w:val="%1"/>
      <w:legacy w:legacy="1" w:legacySpace="120" w:legacyIndent="360"/>
      <w:lvlJc w:val="left"/>
      <w:pPr>
        <w:ind w:left="357" w:hanging="36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3FF26EA6"/>
    <w:multiLevelType w:val="multilevel"/>
    <w:tmpl w:val="A53A3E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attachedTemplate r:id="rId1"/>
  <w:doNotTrackMoves/>
  <w:defaultTabStop w:val="567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774"/>
    <w:rsid w:val="00465209"/>
    <w:rsid w:val="00510A04"/>
    <w:rsid w:val="005B1774"/>
    <w:rsid w:val="007F309A"/>
    <w:rsid w:val="00BA61C4"/>
    <w:rsid w:val="00BC087E"/>
    <w:rsid w:val="00E2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FD"/>
    <w:pPr>
      <w:jc w:val="both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E255FD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rangement1">
    <w:name w:val="Arrangement 1"/>
    <w:basedOn w:val="Normal"/>
    <w:next w:val="Normal"/>
    <w:rsid w:val="00E255FD"/>
    <w:pPr>
      <w:ind w:left="4536" w:hanging="567"/>
      <w:jc w:val="left"/>
    </w:pPr>
    <w:rPr>
      <w:bCs/>
    </w:rPr>
  </w:style>
  <w:style w:type="paragraph" w:customStyle="1" w:styleId="Arrangement2">
    <w:name w:val="Arrangement 2"/>
    <w:basedOn w:val="Normal"/>
    <w:next w:val="Normal"/>
    <w:rsid w:val="00E255FD"/>
    <w:pPr>
      <w:ind w:left="567" w:hanging="567"/>
    </w:pPr>
  </w:style>
  <w:style w:type="paragraph" w:customStyle="1" w:styleId="Arrangement3">
    <w:name w:val="Arrangement 3"/>
    <w:basedOn w:val="Normal"/>
    <w:next w:val="Normal"/>
    <w:rsid w:val="00E255FD"/>
    <w:pPr>
      <w:ind w:left="1701" w:hanging="1134"/>
    </w:pPr>
  </w:style>
  <w:style w:type="paragraph" w:customStyle="1" w:styleId="BlockIndent1cm">
    <w:name w:val="Block Indent 1cm"/>
    <w:basedOn w:val="Normal"/>
    <w:next w:val="Normal"/>
    <w:rsid w:val="00E255FD"/>
    <w:pPr>
      <w:ind w:left="567"/>
    </w:pPr>
  </w:style>
  <w:style w:type="paragraph" w:customStyle="1" w:styleId="BlockIndent2cm">
    <w:name w:val="Block Indent 2cm"/>
    <w:basedOn w:val="Normal"/>
    <w:next w:val="Normal"/>
    <w:rsid w:val="00E255FD"/>
    <w:pPr>
      <w:ind w:left="1134"/>
    </w:pPr>
  </w:style>
  <w:style w:type="paragraph" w:customStyle="1" w:styleId="BlockIndent3cm">
    <w:name w:val="Block Indent 3cm"/>
    <w:basedOn w:val="Normal"/>
    <w:next w:val="Normal"/>
    <w:rsid w:val="00E255FD"/>
    <w:pPr>
      <w:ind w:left="1701"/>
    </w:pPr>
  </w:style>
  <w:style w:type="paragraph" w:customStyle="1" w:styleId="BlockIndent4cm">
    <w:name w:val="Block Indent 4cm"/>
    <w:basedOn w:val="BlockIndent3cm"/>
    <w:rsid w:val="00E255FD"/>
    <w:pPr>
      <w:ind w:left="2268"/>
    </w:pPr>
  </w:style>
  <w:style w:type="paragraph" w:customStyle="1" w:styleId="BlockIndent5cm">
    <w:name w:val="Block Indent 5cm"/>
    <w:basedOn w:val="Normal"/>
    <w:next w:val="Normal"/>
    <w:rsid w:val="00E255FD"/>
    <w:pPr>
      <w:ind w:left="2835"/>
    </w:pPr>
  </w:style>
  <w:style w:type="paragraph" w:styleId="Footer">
    <w:name w:val="footer"/>
    <w:basedOn w:val="Normal"/>
    <w:link w:val="FooterChar"/>
    <w:semiHidden/>
    <w:rsid w:val="00E255FD"/>
  </w:style>
  <w:style w:type="character" w:customStyle="1" w:styleId="FooterChar">
    <w:name w:val="Footer Char"/>
    <w:basedOn w:val="DefaultParagraphFont"/>
    <w:link w:val="Footer"/>
    <w:semiHidden/>
    <w:rsid w:val="00E255FD"/>
    <w:rPr>
      <w:szCs w:val="24"/>
      <w:lang w:eastAsia="en-US"/>
    </w:rPr>
  </w:style>
  <w:style w:type="paragraph" w:styleId="Header">
    <w:name w:val="header"/>
    <w:basedOn w:val="Normal"/>
    <w:link w:val="HeaderChar"/>
    <w:semiHidden/>
    <w:rsid w:val="00E255FD"/>
  </w:style>
  <w:style w:type="character" w:customStyle="1" w:styleId="HeaderChar">
    <w:name w:val="Header Char"/>
    <w:basedOn w:val="DefaultParagraphFont"/>
    <w:link w:val="Header"/>
    <w:semiHidden/>
    <w:rsid w:val="00E255FD"/>
    <w:rPr>
      <w:szCs w:val="24"/>
      <w:lang w:eastAsia="en-US"/>
    </w:rPr>
  </w:style>
  <w:style w:type="paragraph" w:customStyle="1" w:styleId="Level1Ai">
    <w:name w:val="Level 1Ai"/>
    <w:basedOn w:val="Normal"/>
    <w:next w:val="Normal"/>
    <w:rsid w:val="00E255FD"/>
    <w:pPr>
      <w:ind w:left="567" w:hanging="567"/>
      <w:jc w:val="center"/>
      <w:outlineLvl w:val="0"/>
    </w:pPr>
    <w:rPr>
      <w:b/>
    </w:rPr>
  </w:style>
  <w:style w:type="paragraph" w:customStyle="1" w:styleId="Level1Aii">
    <w:name w:val="Level 1Aii"/>
    <w:basedOn w:val="Level1Ai"/>
    <w:rsid w:val="00E255FD"/>
    <w:pPr>
      <w:jc w:val="both"/>
    </w:pPr>
  </w:style>
  <w:style w:type="paragraph" w:customStyle="1" w:styleId="Level2A">
    <w:name w:val="Level 2A"/>
    <w:basedOn w:val="Normal"/>
    <w:next w:val="Normal"/>
    <w:rsid w:val="00E255FD"/>
    <w:pPr>
      <w:ind w:left="567" w:hanging="567"/>
      <w:outlineLvl w:val="1"/>
    </w:pPr>
  </w:style>
  <w:style w:type="paragraph" w:customStyle="1" w:styleId="Level3A">
    <w:name w:val="Level 3A"/>
    <w:basedOn w:val="Normal"/>
    <w:next w:val="Normal"/>
    <w:rsid w:val="00E255FD"/>
    <w:pPr>
      <w:ind w:left="1134" w:hanging="567"/>
      <w:outlineLvl w:val="2"/>
    </w:pPr>
  </w:style>
  <w:style w:type="paragraph" w:customStyle="1" w:styleId="Level3B">
    <w:name w:val="Level 3B"/>
    <w:basedOn w:val="Normal"/>
    <w:next w:val="Normal"/>
    <w:rsid w:val="00E255FD"/>
    <w:pPr>
      <w:ind w:left="1701" w:hanging="1134"/>
      <w:outlineLvl w:val="2"/>
    </w:pPr>
    <w:rPr>
      <w:bCs/>
    </w:rPr>
  </w:style>
  <w:style w:type="paragraph" w:customStyle="1" w:styleId="Level4A">
    <w:name w:val="Level 4A"/>
    <w:basedOn w:val="Normal"/>
    <w:next w:val="Normal"/>
    <w:rsid w:val="00E255FD"/>
    <w:pPr>
      <w:ind w:left="1701" w:hanging="567"/>
      <w:outlineLvl w:val="3"/>
    </w:pPr>
  </w:style>
  <w:style w:type="paragraph" w:customStyle="1" w:styleId="Level4B">
    <w:name w:val="Level 4B"/>
    <w:basedOn w:val="Normal"/>
    <w:next w:val="Normal"/>
    <w:rsid w:val="00E255FD"/>
    <w:pPr>
      <w:ind w:left="2268" w:hanging="1134"/>
      <w:outlineLvl w:val="3"/>
    </w:pPr>
    <w:rPr>
      <w:bCs/>
    </w:rPr>
  </w:style>
  <w:style w:type="paragraph" w:customStyle="1" w:styleId="Level5A">
    <w:name w:val="Level 5A"/>
    <w:basedOn w:val="Normal"/>
    <w:next w:val="Normal"/>
    <w:rsid w:val="00E255FD"/>
    <w:pPr>
      <w:ind w:left="2268" w:hanging="567"/>
      <w:outlineLvl w:val="4"/>
    </w:pPr>
  </w:style>
  <w:style w:type="paragraph" w:customStyle="1" w:styleId="Level5B">
    <w:name w:val="Level 5B"/>
    <w:basedOn w:val="Normal"/>
    <w:next w:val="Normal"/>
    <w:rsid w:val="00E255FD"/>
    <w:pPr>
      <w:ind w:left="2835" w:hanging="1134"/>
      <w:outlineLvl w:val="4"/>
    </w:pPr>
    <w:rPr>
      <w:bCs/>
    </w:rPr>
  </w:style>
  <w:style w:type="paragraph" w:customStyle="1" w:styleId="Level6A">
    <w:name w:val="Level 6A"/>
    <w:basedOn w:val="Normal"/>
    <w:next w:val="Normal"/>
    <w:rsid w:val="00E255FD"/>
    <w:pPr>
      <w:ind w:left="2835" w:hanging="567"/>
      <w:outlineLvl w:val="5"/>
    </w:pPr>
  </w:style>
  <w:style w:type="paragraph" w:customStyle="1" w:styleId="Level6B">
    <w:name w:val="Level 6B"/>
    <w:basedOn w:val="Level6A"/>
    <w:rsid w:val="00E255FD"/>
    <w:pPr>
      <w:ind w:left="3402" w:hanging="1134"/>
    </w:pPr>
  </w:style>
  <w:style w:type="paragraph" w:customStyle="1" w:styleId="Level7A">
    <w:name w:val="Level 7A"/>
    <w:basedOn w:val="Level6A"/>
    <w:rsid w:val="00E255FD"/>
    <w:pPr>
      <w:ind w:left="3402"/>
    </w:pPr>
  </w:style>
  <w:style w:type="paragraph" w:customStyle="1" w:styleId="Level7B">
    <w:name w:val="Level 7B"/>
    <w:basedOn w:val="Level6B"/>
    <w:rsid w:val="00E255FD"/>
    <w:pPr>
      <w:ind w:left="3969"/>
    </w:pPr>
  </w:style>
  <w:style w:type="character" w:styleId="PageNumber">
    <w:name w:val="page number"/>
    <w:basedOn w:val="DefaultParagraphFont"/>
    <w:semiHidden/>
    <w:rsid w:val="00E255FD"/>
  </w:style>
  <w:style w:type="paragraph" w:customStyle="1" w:styleId="Part">
    <w:name w:val="Part"/>
    <w:basedOn w:val="Normal"/>
    <w:rsid w:val="00E255FD"/>
    <w:pPr>
      <w:jc w:val="center"/>
    </w:pPr>
    <w:rPr>
      <w:b/>
      <w:bCs/>
      <w:caps/>
      <w:sz w:val="24"/>
    </w:rPr>
  </w:style>
  <w:style w:type="paragraph" w:customStyle="1" w:styleId="ArrangementHeader">
    <w:name w:val="Arrangement Header"/>
    <w:basedOn w:val="Normal"/>
    <w:rsid w:val="00E255FD"/>
    <w:pPr>
      <w:ind w:left="4536" w:hanging="1276"/>
    </w:pPr>
  </w:style>
  <w:style w:type="paragraph" w:customStyle="1" w:styleId="BlockIndent0cm">
    <w:name w:val="Block Indent 0cm"/>
    <w:basedOn w:val="Normal"/>
    <w:rsid w:val="00E255FD"/>
  </w:style>
  <w:style w:type="paragraph" w:customStyle="1" w:styleId="APPENDIX">
    <w:name w:val="APPENDIX"/>
    <w:basedOn w:val="Part"/>
    <w:rsid w:val="00E255FD"/>
  </w:style>
  <w:style w:type="paragraph" w:customStyle="1" w:styleId="TableHeading">
    <w:name w:val="Table Heading"/>
    <w:basedOn w:val="Normal"/>
    <w:rsid w:val="00E255F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Winword\Publications\Awd%20Templates\Public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Publications.dot</Template>
  <TotalTime>0</TotalTime>
  <Pages>2</Pages>
  <Words>282</Words>
  <Characters>1387</Characters>
  <Application>Microsoft Office Word</Application>
  <DocSecurity>0</DocSecurity>
  <Lines>136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Industrial Relations Commission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Healy</dc:creator>
  <cp:keywords/>
  <dc:description/>
  <cp:lastModifiedBy>Peter Healy</cp:lastModifiedBy>
  <cp:revision>2</cp:revision>
  <dcterms:created xsi:type="dcterms:W3CDTF">2016-09-23T05:48:00Z</dcterms:created>
  <dcterms:modified xsi:type="dcterms:W3CDTF">2016-09-23T05:48:00Z</dcterms:modified>
</cp:coreProperties>
</file>